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40"/>
          <w:szCs w:val="40"/>
          <w:rtl w:val="0"/>
        </w:rPr>
        <w:t xml:space="preserve">OPŁATY ZA PRZEDSZKOLE                                                                                    NA ROK SZKOLNY 2025/2026</w:t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WPISOWE –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350 zł przy podpisywaniu pierwszej umowy/ 0 zł przy podpisywaniu kolejnej umowy,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WYPRAWKA PAPIERNICZA –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300 zł/ semestr (płatne we wrześniu oraz w lutym)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CZESNE –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750 zł/m-c (płatne przez 12 m-cy)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888888"/>
          <w:sz w:val="20"/>
          <w:szCs w:val="20"/>
          <w:u w:val="none"/>
          <w:shd w:fill="fbf5f6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STAWKA ŻYWIENIOWA –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 zł/dziennie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(śniadanie – 5 zł, obiad dwudaniowy – 12  zł, podwieczorek – 3 zł). Uwzględniamy diety eliminacyjne i kulturowe.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6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36"/>
          <w:szCs w:val="36"/>
          <w:rtl w:val="0"/>
        </w:rPr>
        <w:t xml:space="preserve">CZESNE W PRZEDSZKOLU OBEJMUJE: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opiekę nad dziećmi do 10 godzin dziennie w dni robocze,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realizację podstawy programowej - zajęcia z zakresu: mowy (nauka czytania, przygotowanie do pisania), pojęć matematycznych, edukacji przyrodniczej, zajęć plastyczno-technicznych (różnorodność technik, bogaty wybór materiałów pomocniczych), ćwiczeń ruchowych (gimnastyka/taniec),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zajęcia dodatkowe: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język angielski,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logopeda (zajęcia grupowe oraz indywidualne),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rytmika (zajęcia muzyczno-rytmiczne przy użyciu żywych instrumentów muzycznych),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judo,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zajęcia taneczne,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pomoc psychologiczno-pedagogiczna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religia w grupie starszaków (za zgodą rodziców),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spotkania z teatrem na terenie przedszkola: przedstawienia dla dzieci z udziałem profesjonalnych aktorów,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zajęcia edukacyjne przy użyciu podłogi interaktywnej (magiczny dywan)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występy grup tanecznych, iluzjonistów, koncerty muzyczne,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imprezy okolicznościowe z udziałem wodzireja (bal jesieni, mikołajki, bal karnawałowy, powitanie wiosny itd.),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upominki okazjonalne (zakończenie roku szkolnego, dzień dziecka),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ubezpieczenie NNW dzieci podczas wycieczek.</w:t>
      </w:r>
    </w:p>
    <w:p w:rsidR="00000000" w:rsidDel="00000000" w:rsidP="00000000" w:rsidRDefault="00000000" w:rsidRPr="00000000" w14:paraId="0000001E">
      <w:pPr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32"/>
          <w:szCs w:val="32"/>
          <w:rtl w:val="0"/>
        </w:rPr>
        <w:t xml:space="preserve">OPŁATA WPISOWA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 pobierana jest przed podpisaniem umowy. W przypadku rezygnacji z miejsca w grupie, nie podlega zwrotowi. </w:t>
      </w:r>
    </w:p>
    <w:p w:rsidR="00000000" w:rsidDel="00000000" w:rsidP="00000000" w:rsidRDefault="00000000" w:rsidRPr="00000000" w14:paraId="0000001F">
      <w:pPr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32"/>
          <w:szCs w:val="32"/>
          <w:rtl w:val="0"/>
        </w:rPr>
        <w:t xml:space="preserve">WYPRAWKA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przeznaczana jest na 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materiały plastyczne oraz artykuły papiernicze (bloki, kredki, flamastry, papier kolorowy, plastelina, farby, itd.). Przeznaczona jest na doposażenie sal w pomoce dydaktyczne dla dzieci oraz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zawiera koszt ubezpieczenia dziecka na dany rok szkolny.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32"/>
          <w:szCs w:val="32"/>
          <w:rtl w:val="0"/>
        </w:rPr>
        <w:t xml:space="preserve">CZESNE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 pobierane jest w każdym miesiącu z góry, nie podlega zwrotowi w przypadku nieobecności dziecka.</w:t>
      </w:r>
    </w:p>
    <w:p w:rsidR="00000000" w:rsidDel="00000000" w:rsidP="00000000" w:rsidRDefault="00000000" w:rsidRPr="00000000" w14:paraId="00000021">
      <w:pPr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32"/>
          <w:szCs w:val="32"/>
          <w:rtl w:val="0"/>
        </w:rPr>
        <w:t xml:space="preserve">OPŁATA ŻYWIENIOWA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 pobierana jest po zakończonym miesiącu i jest uzależniona od ewentualnych nieobecności dziecka.</w:t>
      </w:r>
    </w:p>
    <w:p w:rsidR="00000000" w:rsidDel="00000000" w:rsidP="00000000" w:rsidRDefault="00000000" w:rsidRPr="00000000" w14:paraId="00000022">
      <w:pPr>
        <w:rPr>
          <w:rFonts w:ascii="Calibri" w:cs="Calibri" w:eastAsia="Calibri" w:hAnsi="Calibri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color w:val="000000"/>
          <w:sz w:val="32"/>
          <w:szCs w:val="32"/>
          <w:rtl w:val="0"/>
        </w:rPr>
        <w:t xml:space="preserve">Zniżka na kolejne dziecko z rodziny wynosi 50 zł/miesięcznie.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 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i w:val="0"/>
          <w:iCs w:val="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color w:val="000000"/>
          <w:sz w:val="32"/>
          <w:szCs w:val="32"/>
          <w:rtl w:val="0"/>
        </w:rPr>
        <w:t xml:space="preserve">Dyżur specjalny: 30 zł (w przypadku odbioru dziecka po godzinach pracy przedszkola).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Opłaty za przedszkole dokonywane są poprzez wpłaty na konto:</w:t>
      </w:r>
    </w:p>
    <w:p w:rsidR="00000000" w:rsidDel="00000000" w:rsidP="00000000" w:rsidRDefault="00000000" w:rsidRPr="00000000" w14:paraId="00000028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Przedszkole Niepubliczne TereFere</w:t>
      </w:r>
    </w:p>
    <w:p w:rsidR="00000000" w:rsidDel="00000000" w:rsidP="00000000" w:rsidRDefault="00000000" w:rsidRPr="00000000" w14:paraId="0000002A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ul. 3 Maja 3/5, 99-400 Łowicz</w:t>
      </w:r>
    </w:p>
    <w:p w:rsidR="00000000" w:rsidDel="00000000" w:rsidP="00000000" w:rsidRDefault="00000000" w:rsidRPr="00000000" w14:paraId="0000002B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49 1240 3347 1111 0010 6133 5632</w:t>
      </w:r>
      <w:r w:rsidDel="00000000" w:rsidR="00000000" w:rsidRPr="00000000">
        <w:rPr>
          <w:rFonts w:ascii="Tahoma" w:cs="Tahoma" w:eastAsia="Tahoma" w:hAnsi="Tahoma"/>
          <w:color w:val="ffffff"/>
          <w:sz w:val="20"/>
          <w:szCs w:val="20"/>
          <w:rtl w:val="0"/>
        </w:rPr>
        <w:t xml:space="preserve">49 1240 3347 1111 0010 6133 563249 1240 3347 1110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Treść przelewu: Czesne za m-c/rok, imię i nazwisko dziecka</w:t>
      </w:r>
    </w:p>
    <w:p w:rsidR="00000000" w:rsidDel="00000000" w:rsidP="00000000" w:rsidRDefault="00000000" w:rsidRPr="00000000" w14:paraId="0000002C">
      <w:pPr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540" w:top="1618" w:left="1080" w:right="1106" w:header="18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946910" cy="1172583"/>
          <wp:effectExtent b="0" l="0" r="0" t="0"/>
          <wp:docPr descr="24826161_1846303218732830_314195152_o" id="5" name="image1.png"/>
          <a:graphic>
            <a:graphicData uri="http://schemas.openxmlformats.org/drawingml/2006/picture">
              <pic:pic>
                <pic:nvPicPr>
                  <pic:cNvPr descr="24826161_1846303218732830_314195152_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46910" cy="117258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-410862</wp:posOffset>
              </wp:positionH>
              <wp:positionV relativeFrom="paragraph">
                <wp:posOffset>235940</wp:posOffset>
              </wp:positionV>
              <wp:extent cx="3828490" cy="1053017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436518" y="3258254"/>
                        <a:ext cx="3818965" cy="104349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Przedszkole Niepubliczne TereFere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ul. 3 Maja 3/5, 99-400 Łowicz, tel. 668 138 200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Filia: os. Bratkowice 2, 99-400 Łowicz tel. 668 138 700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www.terefere.edu.pl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  <w:t xml:space="preserve">kontakt@terefere.edu.pl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-410862</wp:posOffset>
              </wp:positionH>
              <wp:positionV relativeFrom="paragraph">
                <wp:posOffset>235940</wp:posOffset>
              </wp:positionV>
              <wp:extent cx="3828490" cy="1053017"/>
              <wp:effectExtent b="0" l="0" r="0" t="0"/>
              <wp:wrapNone/>
              <wp:docPr id="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828490" cy="105301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Nagwek">
    <w:name w:val="header"/>
    <w:basedOn w:val="Normalny"/>
    <w:rsid w:val="0034070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0709"/>
    <w:pPr>
      <w:tabs>
        <w:tab w:val="center" w:pos="4536"/>
        <w:tab w:val="right" w:pos="9072"/>
      </w:tabs>
    </w:pPr>
  </w:style>
  <w:style w:type="character" w:styleId="Hipercze">
    <w:name w:val="Hyperlink"/>
    <w:rsid w:val="00EE7CFE"/>
    <w:rPr>
      <w:color w:val="0000ff"/>
      <w:u w:val="single"/>
    </w:rPr>
  </w:style>
  <w:style w:type="character" w:styleId="Numerstrony">
    <w:name w:val="page number"/>
    <w:basedOn w:val="Domylnaczcionkaakapitu"/>
    <w:rsid w:val="00D93650"/>
  </w:style>
  <w:style w:type="paragraph" w:styleId="Tekstdymka">
    <w:name w:val="Balloon Text"/>
    <w:basedOn w:val="Normalny"/>
    <w:link w:val="TekstdymkaZnak"/>
    <w:rsid w:val="00A1617D"/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link w:val="Tekstdymka"/>
    <w:rsid w:val="00A1617D"/>
    <w:rPr>
      <w:rFonts w:ascii="Tahoma" w:cs="Tahoma" w:hAnsi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 w:val="1"/>
    <w:rsid w:val="000C16D2"/>
    <w:rPr>
      <w:rFonts w:ascii="Calibri" w:eastAsia="Calibri" w:hAnsi="Calibri"/>
      <w:sz w:val="22"/>
      <w:szCs w:val="21"/>
      <w:lang w:eastAsia="en-US"/>
    </w:rPr>
  </w:style>
  <w:style w:type="character" w:styleId="ZwykytekstZnak" w:customStyle="1">
    <w:name w:val="Zwykły tekst Znak"/>
    <w:link w:val="Zwykytekst"/>
    <w:uiPriority w:val="99"/>
    <w:rsid w:val="000C16D2"/>
    <w:rPr>
      <w:rFonts w:ascii="Calibri" w:eastAsia="Calibri" w:hAnsi="Calibri"/>
      <w:sz w:val="22"/>
      <w:szCs w:val="21"/>
      <w:lang w:eastAsia="en-US"/>
    </w:rPr>
  </w:style>
  <w:style w:type="paragraph" w:styleId="Domylny" w:customStyle="1">
    <w:name w:val="Domyślny"/>
    <w:rsid w:val="004E1F1C"/>
    <w:pPr>
      <w:suppressAutoHyphens w:val="1"/>
      <w:spacing w:after="200" w:line="276" w:lineRule="auto"/>
    </w:pPr>
    <w:rPr>
      <w:rFonts w:ascii="Calibri" w:cs="Calibri" w:eastAsia="Lucida Sans Unicode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 w:val="1"/>
    <w:rsid w:val="00323DA1"/>
    <w:pPr>
      <w:ind w:left="720"/>
      <w:contextualSpacing w:val="1"/>
    </w:pPr>
  </w:style>
  <w:style w:type="character" w:styleId="Pogrubienie">
    <w:name w:val="Strong"/>
    <w:basedOn w:val="Domylnaczcionkaakapitu"/>
    <w:uiPriority w:val="22"/>
    <w:qFormat w:val="1"/>
    <w:rsid w:val="00323DA1"/>
    <w:rPr>
      <w:b w:val="1"/>
      <w:bCs w:val="1"/>
    </w:rPr>
  </w:style>
  <w:style w:type="character" w:styleId="Uwydatnienie">
    <w:name w:val="Emphasis"/>
    <w:basedOn w:val="Domylnaczcionkaakapitu"/>
    <w:uiPriority w:val="20"/>
    <w:qFormat w:val="1"/>
    <w:rsid w:val="00323DA1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rmVYMHp0sMUb6FyOW5CXbk9uKQ==">CgMxLjA4AHIhMTdfbHBlVTVXd05QM0FCWExpU1oycm1TRHpLeWRUS0N2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2024-01-29T13:59:00Z</dcterms:created>
  <dc:creator>.</dc:creator>
</cp:coreProperties>
</file>